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05F6" w:rsidRDefault="004205F6" w:rsidP="00405F2B">
      <w:pPr>
        <w:pStyle w:val="Header"/>
        <w:spacing w:before="240"/>
        <w:rPr>
          <w:rFonts w:ascii="IPT.Yagut" w:hAnsi="IPT.Yagut"/>
          <w:sz w:val="28"/>
          <w:rtl/>
        </w:rPr>
      </w:pPr>
      <w:r>
        <w:rPr>
          <w:rFonts w:ascii="IPT.Yagut" w:hAnsi="IPT.Yagut"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6055C9" wp14:editId="46C7EDF0">
                <wp:simplePos x="0" y="0"/>
                <wp:positionH relativeFrom="column">
                  <wp:posOffset>-504749</wp:posOffset>
                </wp:positionH>
                <wp:positionV relativeFrom="paragraph">
                  <wp:posOffset>-409651</wp:posOffset>
                </wp:positionV>
                <wp:extent cx="6963791" cy="9052509"/>
                <wp:effectExtent l="0" t="0" r="27940" b="15875"/>
                <wp:wrapNone/>
                <wp:docPr id="4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791" cy="9052509"/>
                        </a:xfrm>
                        <a:prstGeom prst="roundRect">
                          <a:avLst>
                            <a:gd name="adj" fmla="val 565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4" o:spid="_x0000_s1026" style="position:absolute;margin-left:-39.75pt;margin-top:-32.25pt;width:548.35pt;height:7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" strokeweight="1.5pt"/>
            </w:pict>
          </mc:Fallback>
        </mc:AlternateContent>
      </w:r>
      <w:r>
        <w:rPr>
          <w:rFonts w:ascii="IPT.Yagut" w:hAnsi="IPT.Yagut"/>
          <w:sz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FFC01" wp14:editId="3D73C12D">
                <wp:simplePos x="0" y="0"/>
                <wp:positionH relativeFrom="column">
                  <wp:posOffset>2055495</wp:posOffset>
                </wp:positionH>
                <wp:positionV relativeFrom="paragraph">
                  <wp:posOffset>372745</wp:posOffset>
                </wp:positionV>
                <wp:extent cx="1872615" cy="366395"/>
                <wp:effectExtent l="0" t="0" r="0" b="0"/>
                <wp:wrapNone/>
                <wp:docPr id="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5F6" w:rsidRPr="00440F8F" w:rsidRDefault="004205F6" w:rsidP="004205F6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noProof w:val="0"/>
                                <w:color w:val="000000"/>
                                <w:sz w:val="28"/>
                                <w:lang w:bidi="fa-IR"/>
                              </w:rPr>
                            </w:pPr>
                            <w:r w:rsidRPr="00440F8F">
                              <w:rPr>
                                <w:rFonts w:cs="B Titr" w:hint="cs"/>
                                <w:b/>
                                <w:bCs/>
                                <w:noProof w:val="0"/>
                                <w:color w:val="000000"/>
                                <w:sz w:val="28"/>
                                <w:rtl/>
                                <w:lang w:bidi="fa-IR"/>
                              </w:rPr>
                              <w:t>دستورالعمل</w:t>
                            </w:r>
                          </w:p>
                          <w:p w:rsidR="004205F6" w:rsidRDefault="004205F6" w:rsidP="004205F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left:0;text-align:left;margin-left:161.85pt;margin-top:29.35pt;width:147.45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iXhAIAABE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" stroked="f">
                <v:textbox>
                  <w:txbxContent>
                    <w:p w:rsidR="004205F6" w:rsidRPr="00440F8F" w:rsidRDefault="004205F6" w:rsidP="004205F6">
                      <w:pPr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noProof w:val="0"/>
                          <w:color w:val="000000"/>
                          <w:sz w:val="28"/>
                          <w:lang w:bidi="fa-IR"/>
                        </w:rPr>
                      </w:pPr>
                      <w:r w:rsidRPr="00440F8F">
                        <w:rPr>
                          <w:rFonts w:cs="B Titr" w:hint="cs"/>
                          <w:b/>
                          <w:bCs/>
                          <w:noProof w:val="0"/>
                          <w:color w:val="000000"/>
                          <w:sz w:val="28"/>
                          <w:rtl/>
                          <w:lang w:bidi="fa-IR"/>
                        </w:rPr>
                        <w:t>دستورالعمل</w:t>
                      </w:r>
                    </w:p>
                    <w:p w:rsidR="004205F6" w:rsidRDefault="004205F6" w:rsidP="004205F6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PT.Yagut" w:hAnsi="IPT.Yagut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6BD22" wp14:editId="0F527667">
                <wp:simplePos x="0" y="0"/>
                <wp:positionH relativeFrom="column">
                  <wp:posOffset>1983740</wp:posOffset>
                </wp:positionH>
                <wp:positionV relativeFrom="paragraph">
                  <wp:posOffset>-632460</wp:posOffset>
                </wp:positionV>
                <wp:extent cx="1781175" cy="342900"/>
                <wp:effectExtent l="2540" t="0" r="0" b="3810"/>
                <wp:wrapNone/>
                <wp:docPr id="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5F6" w:rsidRDefault="004205F6" w:rsidP="004205F6">
                            <w:pPr>
                              <w:pStyle w:val="Header"/>
                              <w:tabs>
                                <w:tab w:val="clear" w:pos="8640"/>
                                <w:tab w:val="left" w:pos="9360"/>
                                <w:tab w:val="right" w:pos="9600"/>
                              </w:tabs>
                              <w:ind w:right="-2040"/>
                              <w:jc w:val="left"/>
                              <w:rPr>
                                <w:rFonts w:cs="B Lotu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rtl/>
                              </w:rPr>
                              <w:t>سازمان ملی استاندارد ايران</w:t>
                            </w:r>
                          </w:p>
                          <w:p w:rsidR="004205F6" w:rsidRDefault="004205F6" w:rsidP="004205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27" type="#_x0000_t202" style="position:absolute;left:0;text-align:left;margin-left:156.2pt;margin-top:-49.8pt;width:14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" stroked="f">
                <v:textbox>
                  <w:txbxContent>
                    <w:p w:rsidR="004205F6" w:rsidRDefault="004205F6" w:rsidP="004205F6">
                      <w:pPr>
                        <w:pStyle w:val="Header"/>
                        <w:tabs>
                          <w:tab w:val="clear" w:pos="8640"/>
                          <w:tab w:val="left" w:pos="9360"/>
                          <w:tab w:val="right" w:pos="9600"/>
                        </w:tabs>
                        <w:ind w:right="-2040"/>
                        <w:jc w:val="left"/>
                        <w:rPr>
                          <w:rFonts w:cs="B Lotus"/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rtl/>
                        </w:rPr>
                        <w:t>سازمان ملی استاندارد ايران</w:t>
                      </w:r>
                    </w:p>
                    <w:p w:rsidR="004205F6" w:rsidRDefault="004205F6" w:rsidP="004205F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PT.Yagut" w:hAnsi="IPT.Yagut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517F8" wp14:editId="17C57B09">
                <wp:simplePos x="0" y="0"/>
                <wp:positionH relativeFrom="column">
                  <wp:posOffset>1447165</wp:posOffset>
                </wp:positionH>
                <wp:positionV relativeFrom="paragraph">
                  <wp:posOffset>114300</wp:posOffset>
                </wp:positionV>
                <wp:extent cx="2743200" cy="0"/>
                <wp:effectExtent l="37465" t="28575" r="29210" b="28575"/>
                <wp:wrapNone/>
                <wp:docPr id="2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9pt" to="32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Q4FgIAACs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" strokecolor="white" strokeweight="4.5pt"/>
            </w:pict>
          </mc:Fallback>
        </mc:AlternateContent>
      </w:r>
      <w:r>
        <w:rPr>
          <w:rFonts w:ascii="IPT.Yagut" w:hAnsi="IPT.Yagut"/>
          <w:sz w:val="28"/>
          <w:rtl/>
        </w:rPr>
        <w:t>شمار</w:t>
      </w:r>
      <w:r>
        <w:rPr>
          <w:rFonts w:ascii="IPT.Yagut" w:hAnsi="IPT.Yagut"/>
          <w:sz w:val="28"/>
          <w:rtl/>
          <w:lang w:bidi="fa-IR"/>
        </w:rPr>
        <w:t>ه مدرک</w:t>
      </w:r>
      <w:r w:rsidR="00325481">
        <w:rPr>
          <w:rFonts w:ascii="IPT.Yagut" w:hAnsi="IPT.Yagut"/>
          <w:sz w:val="28"/>
          <w:rtl/>
        </w:rPr>
        <w:t>:</w:t>
      </w:r>
      <w:r w:rsidR="00325481">
        <w:rPr>
          <w:rFonts w:ascii="IPT.Yagut" w:hAnsi="IPT.Yagut" w:hint="cs"/>
          <w:sz w:val="28"/>
          <w:rtl/>
        </w:rPr>
        <w:t xml:space="preserve">   3-</w:t>
      </w:r>
      <w:r w:rsidR="00405F2B">
        <w:rPr>
          <w:rFonts w:ascii="IPT.Yagut" w:hAnsi="IPT.Yagut" w:hint="cs"/>
          <w:sz w:val="28"/>
          <w:rtl/>
        </w:rPr>
        <w:t>246</w:t>
      </w:r>
      <w:r w:rsidR="00325481">
        <w:rPr>
          <w:rFonts w:ascii="IPT.Yagut" w:hAnsi="IPT.Yagut" w:hint="cs"/>
          <w:sz w:val="28"/>
          <w:rtl/>
        </w:rPr>
        <w:t xml:space="preserve"> / 111/ </w:t>
      </w:r>
      <w:r w:rsidR="00325481">
        <w:rPr>
          <w:rFonts w:ascii="IPT.Yagut" w:hAnsi="IPT.Yagut" w:hint="cs"/>
          <w:sz w:val="28"/>
          <w:rtl/>
          <w:lang w:bidi="fa-IR"/>
        </w:rPr>
        <w:t>ف</w:t>
      </w:r>
      <w:r w:rsidR="00325481">
        <w:rPr>
          <w:rFonts w:ascii="IPT.Yagut" w:hAnsi="IPT.Yagut"/>
          <w:sz w:val="28"/>
          <w:rtl/>
        </w:rPr>
        <w:t xml:space="preserve">                                                      </w:t>
      </w:r>
      <w:r w:rsidR="00325481">
        <w:rPr>
          <w:rFonts w:ascii="IPT.Yagut" w:hAnsi="IPT.Yagut" w:hint="cs"/>
          <w:sz w:val="28"/>
          <w:rtl/>
        </w:rPr>
        <w:t xml:space="preserve">  </w:t>
      </w:r>
      <w:r>
        <w:rPr>
          <w:rFonts w:ascii="IPT.Yagut" w:hAnsi="IPT.Yagut"/>
          <w:sz w:val="28"/>
          <w:rtl/>
        </w:rPr>
        <w:t>صفحه</w:t>
      </w:r>
      <w:r>
        <w:rPr>
          <w:rFonts w:ascii="IPT.Yagut" w:hAnsi="IPT.Yagut"/>
          <w:sz w:val="28"/>
          <w:rtl/>
          <w:lang w:bidi="fa-IR"/>
        </w:rPr>
        <w:t>:</w:t>
      </w:r>
      <w:r>
        <w:rPr>
          <w:rFonts w:ascii="IPT.Yagut" w:hAnsi="IPT.Yagut" w:hint="cs"/>
          <w:sz w:val="28"/>
          <w:rtl/>
        </w:rPr>
        <w:t xml:space="preserve"> </w:t>
      </w:r>
      <w:r>
        <w:rPr>
          <w:rStyle w:val="PageNumber"/>
          <w:rFonts w:ascii="IPT.Yagut" w:hAnsi="IPT.Yagut"/>
          <w:sz w:val="28"/>
          <w:rtl/>
        </w:rPr>
        <w:fldChar w:fldCharType="begin"/>
      </w:r>
      <w:r>
        <w:rPr>
          <w:rStyle w:val="PageNumber"/>
          <w:rFonts w:ascii="IPT.Yagut" w:hAnsi="IPT.Yagut"/>
          <w:sz w:val="28"/>
        </w:rPr>
        <w:instrText xml:space="preserve">PAGE  </w:instrText>
      </w:r>
      <w:r>
        <w:rPr>
          <w:rStyle w:val="PageNumber"/>
          <w:rFonts w:ascii="IPT.Yagut" w:hAnsi="IPT.Yagut"/>
          <w:sz w:val="28"/>
          <w:rtl/>
        </w:rPr>
        <w:fldChar w:fldCharType="separate"/>
      </w:r>
      <w:r>
        <w:rPr>
          <w:rStyle w:val="PageNumber"/>
          <w:rFonts w:ascii="IPT.Yagut" w:hAnsi="IPT.Yagut"/>
          <w:sz w:val="28"/>
          <w:rtl/>
        </w:rPr>
        <w:t>1</w:t>
      </w:r>
      <w:r>
        <w:rPr>
          <w:rStyle w:val="PageNumber"/>
          <w:rFonts w:ascii="IPT.Yagut" w:hAnsi="IPT.Yagut"/>
          <w:sz w:val="28"/>
          <w:rtl/>
        </w:rPr>
        <w:fldChar w:fldCharType="end"/>
      </w:r>
      <w:r>
        <w:rPr>
          <w:rFonts w:ascii="IPT.Yagut" w:hAnsi="IPT.Yagut"/>
          <w:sz w:val="28"/>
          <w:rtl/>
        </w:rPr>
        <w:t xml:space="preserve"> </w:t>
      </w:r>
      <w:r>
        <w:rPr>
          <w:rFonts w:ascii="IPT.Yagut" w:hAnsi="IPT.Yagut" w:hint="cs"/>
          <w:sz w:val="28"/>
          <w:rtl/>
        </w:rPr>
        <w:t>از</w:t>
      </w:r>
      <w:r>
        <w:rPr>
          <w:rFonts w:ascii="IPT.Yagut" w:hAnsi="IPT.Yagut"/>
          <w:sz w:val="28"/>
          <w:rtl/>
        </w:rPr>
        <w:t xml:space="preserve"> </w:t>
      </w:r>
      <w:r w:rsidR="00405F2B">
        <w:rPr>
          <w:rFonts w:ascii="IPT.Yagut" w:hAnsi="IPT.Yagut" w:cs="B Nazanin" w:hint="cs"/>
          <w:sz w:val="28"/>
          <w:rtl/>
          <w:lang w:bidi="fa-IR"/>
        </w:rPr>
        <w:t>1</w:t>
      </w:r>
      <w:r>
        <w:rPr>
          <w:rFonts w:ascii="IPT.Yagut" w:hAnsi="IPT.Yagut"/>
          <w:sz w:val="28"/>
          <w:rtl/>
          <w:lang w:bidi="fa-IR"/>
        </w:rPr>
        <w:t xml:space="preserve">   </w:t>
      </w:r>
    </w:p>
    <w:p w:rsidR="004205F6" w:rsidRDefault="004205F6" w:rsidP="004205F6">
      <w:pPr>
        <w:pStyle w:val="Header"/>
        <w:spacing w:before="240"/>
        <w:rPr>
          <w:rFonts w:ascii="IPT.Yagut" w:hAnsi="IPT.Yagut"/>
          <w:sz w:val="28"/>
          <w:rtl/>
        </w:rPr>
      </w:pPr>
      <w:r>
        <w:rPr>
          <w:rFonts w:ascii="IPT.Yagut" w:hAnsi="IPT.Yagut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37A6" wp14:editId="6C84D24A">
                <wp:simplePos x="0" y="0"/>
                <wp:positionH relativeFrom="column">
                  <wp:posOffset>-307238</wp:posOffset>
                </wp:positionH>
                <wp:positionV relativeFrom="paragraph">
                  <wp:posOffset>517474</wp:posOffset>
                </wp:positionV>
                <wp:extent cx="6612940" cy="352425"/>
                <wp:effectExtent l="0" t="0" r="16510" b="28575"/>
                <wp:wrapNone/>
                <wp:docPr id="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9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F6" w:rsidRPr="00404C7E" w:rsidRDefault="004205F6" w:rsidP="00325481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25481" w:rsidRPr="004E6CA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عوامل، ضوابط و امتیازات برای انتخاب نهاد گواهی کننده تایید صلاحیت شده نمونه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8" type="#_x0000_t202" style="position:absolute;left:0;text-align:left;margin-left:-24.2pt;margin-top:40.75pt;width:520.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">
                <v:textbox>
                  <w:txbxContent>
                    <w:p w:rsidR="004205F6" w:rsidRPr="00404C7E" w:rsidRDefault="004205F6" w:rsidP="00325481">
                      <w:pPr>
                        <w:spacing w:line="240" w:lineRule="auto"/>
                        <w:jc w:val="center"/>
                        <w:rPr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عنوان</w:t>
                      </w:r>
                      <w:r>
                        <w:rPr>
                          <w:rFonts w:cs="B Lotus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325481" w:rsidRPr="004E6CA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عوامل، ضوابط و امتیازات برای انتخاب نهاد گواهی کننده تایید صلاحیت شده نمونه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PT.Yagut" w:hAnsi="IPT.Yagut"/>
          <w:sz w:val="28"/>
          <w:rtl/>
        </w:rPr>
        <w:t>شمارة تجديدنظر</w:t>
      </w:r>
      <w:r>
        <w:rPr>
          <w:rFonts w:ascii="IPT.Yagut" w:hAnsi="IPT.Yagut" w:cs="B Nazanin" w:hint="cs"/>
          <w:sz w:val="28"/>
          <w:rtl/>
          <w:lang w:bidi="fa-IR"/>
        </w:rPr>
        <w:t>: 0</w:t>
      </w:r>
      <w:r>
        <w:rPr>
          <w:rFonts w:ascii="IPT.Yagut" w:hAnsi="IPT.Yagut"/>
          <w:sz w:val="28"/>
          <w:rtl/>
        </w:rPr>
        <w:t xml:space="preserve">   </w:t>
      </w:r>
      <w:r>
        <w:rPr>
          <w:rFonts w:ascii="IPT.Yagut" w:hAnsi="IPT.Yagut" w:hint="cs"/>
          <w:sz w:val="28"/>
          <w:rtl/>
        </w:rPr>
        <w:t xml:space="preserve">   </w:t>
      </w:r>
      <w:r>
        <w:rPr>
          <w:rFonts w:ascii="IPT.Yagut" w:hAnsi="IPT.Yagut"/>
          <w:sz w:val="28"/>
          <w:rtl/>
        </w:rPr>
        <w:t xml:space="preserve">           </w:t>
      </w:r>
      <w:r>
        <w:rPr>
          <w:rFonts w:ascii="IPT.Yagut" w:hAnsi="IPT.Yagut"/>
          <w:sz w:val="28"/>
          <w:rtl/>
          <w:lang w:bidi="fa-IR"/>
        </w:rPr>
        <w:t xml:space="preserve">                                             </w:t>
      </w:r>
      <w:r w:rsidR="005939DD">
        <w:rPr>
          <w:rFonts w:ascii="IPT.Yagut" w:hAnsi="IPT.Yagut" w:hint="cs"/>
          <w:sz w:val="28"/>
          <w:rtl/>
          <w:lang w:bidi="fa-IR"/>
        </w:rPr>
        <w:tab/>
      </w:r>
      <w:r>
        <w:rPr>
          <w:rFonts w:ascii="IPT.Yagut" w:hAnsi="IPT.Yagut"/>
          <w:sz w:val="28"/>
          <w:rtl/>
          <w:lang w:bidi="fa-IR"/>
        </w:rPr>
        <w:t xml:space="preserve"> </w:t>
      </w:r>
      <w:r>
        <w:rPr>
          <w:rFonts w:ascii="IPT.Yagut" w:hAnsi="IPT.Yagut"/>
          <w:sz w:val="28"/>
          <w:rtl/>
        </w:rPr>
        <w:t xml:space="preserve">تاريخ تجديدنظر: </w:t>
      </w:r>
      <w:r>
        <w:rPr>
          <w:rFonts w:hint="cs"/>
          <w:sz w:val="26"/>
          <w:szCs w:val="26"/>
          <w:rtl/>
          <w:lang w:bidi="fa-IR"/>
        </w:rPr>
        <w:t>0</w:t>
      </w:r>
      <w:r>
        <w:rPr>
          <w:rFonts w:ascii="IPT.Yagut" w:hAnsi="IPT.Yagut"/>
          <w:sz w:val="28"/>
          <w:rtl/>
        </w:rPr>
        <w:tab/>
      </w:r>
    </w:p>
    <w:tbl>
      <w:tblPr>
        <w:tblpPr w:leftFromText="180" w:rightFromText="180" w:vertAnchor="text" w:horzAnchor="margin" w:tblpXSpec="center" w:tblpY="711"/>
        <w:bidiVisual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612"/>
        <w:gridCol w:w="3420"/>
        <w:gridCol w:w="1164"/>
        <w:gridCol w:w="366"/>
        <w:gridCol w:w="450"/>
        <w:gridCol w:w="1260"/>
        <w:gridCol w:w="90"/>
        <w:gridCol w:w="1128"/>
        <w:gridCol w:w="312"/>
        <w:gridCol w:w="1620"/>
      </w:tblGrid>
      <w:tr w:rsidR="00A4787A" w:rsidRPr="00325481" w:rsidTr="00A4787A">
        <w:trPr>
          <w:gridBefore w:val="1"/>
          <w:wBefore w:w="16" w:type="dxa"/>
          <w:trHeight w:val="437"/>
        </w:trPr>
        <w:tc>
          <w:tcPr>
            <w:tcW w:w="5196" w:type="dxa"/>
            <w:gridSpan w:val="3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نام نهاد/سازمان  گواهی کننده:  </w:t>
            </w:r>
          </w:p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226" w:type="dxa"/>
            <w:gridSpan w:val="7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و تاریخ صدور گواهینامه:</w:t>
            </w:r>
            <w:r w:rsidRPr="00325481">
              <w:rPr>
                <w:rFonts w:ascii="BNazanin" w:eastAsiaTheme="minorHAnsi" w:hAnsiTheme="minorHAnsi" w:cs="B Nazanin" w:hint="cs"/>
                <w:color w:val="FF0000"/>
                <w:sz w:val="16"/>
                <w:szCs w:val="16"/>
                <w:rtl/>
              </w:rPr>
              <w:t xml:space="preserve">        </w:t>
            </w:r>
          </w:p>
        </w:tc>
      </w:tr>
      <w:tr w:rsidR="00A4787A" w:rsidRPr="00325481" w:rsidTr="00A4787A">
        <w:trPr>
          <w:gridBefore w:val="1"/>
          <w:wBefore w:w="16" w:type="dxa"/>
        </w:trPr>
        <w:tc>
          <w:tcPr>
            <w:tcW w:w="5562" w:type="dxa"/>
            <w:gridSpan w:val="4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نهاد:</w:t>
            </w:r>
          </w:p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8" w:type="dxa"/>
            <w:gridSpan w:val="4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فاکس:   </w:t>
            </w:r>
          </w:p>
        </w:tc>
        <w:tc>
          <w:tcPr>
            <w:tcW w:w="1932" w:type="dxa"/>
            <w:gridSpan w:val="2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تلفن:                  </w:t>
            </w:r>
          </w:p>
        </w:tc>
      </w:tr>
      <w:tr w:rsidR="00A4787A" w:rsidRPr="00325481" w:rsidTr="00A4787A">
        <w:trPr>
          <w:gridBefore w:val="1"/>
          <w:wBefore w:w="16" w:type="dxa"/>
          <w:trHeight w:val="543"/>
        </w:trPr>
        <w:tc>
          <w:tcPr>
            <w:tcW w:w="5562" w:type="dxa"/>
            <w:gridSpan w:val="4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زمينه(های) کاری مطابق گواهینامه معتبر: </w:t>
            </w:r>
          </w:p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4860" w:type="dxa"/>
            <w:gridSpan w:val="6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نام مدیرعامل نهاد:</w:t>
            </w:r>
          </w:p>
        </w:tc>
      </w:tr>
      <w:tr w:rsidR="00A4787A" w:rsidRPr="00325481" w:rsidTr="00A4787A">
        <w:trPr>
          <w:gridBefore w:val="1"/>
          <w:wBefore w:w="16" w:type="dxa"/>
          <w:trHeight w:val="1007"/>
        </w:trPr>
        <w:tc>
          <w:tcPr>
            <w:tcW w:w="10422" w:type="dxa"/>
            <w:gridSpan w:val="10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یادآوری1: در صورت وجود تعلیق، ابطال و یا شکایات اثبات شده ناشی از تخلف یا قصور که توسط نهاد اقدامی صورت نپذیرفته است، امکان بررسی نهاد گواهی کننده نمونه وجود نخواهد داشت.</w:t>
            </w:r>
          </w:p>
          <w:p w:rsidR="00A4787A" w:rsidRPr="00325481" w:rsidRDefault="00A4787A" w:rsidP="00A47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B Nazanin"/>
                <w:sz w:val="14"/>
                <w:szCs w:val="14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یادآوردی2: در خصوص تمامی موارد جدول ارسال سوابق اثبات کننده ضروری است.</w:t>
            </w:r>
          </w:p>
        </w:tc>
      </w:tr>
      <w:tr w:rsidR="00A4787A" w:rsidRPr="00325481" w:rsidTr="00A4787A">
        <w:trPr>
          <w:trHeight w:val="175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tabs>
                <w:tab w:val="left" w:pos="3580"/>
              </w:tabs>
              <w:spacing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5400" w:type="dxa"/>
            <w:gridSpan w:val="4"/>
            <w:shd w:val="clear" w:color="auto" w:fill="F2F2F2" w:themeFill="background1" w:themeFillShade="F2"/>
          </w:tcPr>
          <w:p w:rsidR="00A4787A" w:rsidRPr="00325481" w:rsidRDefault="00A4787A" w:rsidP="00A4787A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000000"/>
                <w:sz w:val="14"/>
                <w:szCs w:val="14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شرح عوامل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4787A" w:rsidRPr="00325481" w:rsidRDefault="00A4787A" w:rsidP="00A4787A">
            <w:pPr>
              <w:tabs>
                <w:tab w:val="left" w:pos="3580"/>
              </w:tabs>
              <w:spacing w:line="360" w:lineRule="auto"/>
              <w:ind w:right="101"/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حداکثر امتیاز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A4787A" w:rsidRPr="00325481" w:rsidRDefault="00A4787A" w:rsidP="00A4787A">
            <w:pPr>
              <w:tabs>
                <w:tab w:val="left" w:pos="3580"/>
              </w:tabs>
              <w:spacing w:line="360" w:lineRule="auto"/>
              <w:ind w:right="101"/>
              <w:jc w:val="center"/>
              <w:rPr>
                <w:rFonts w:cs="B Nazanin"/>
                <w:color w:val="000000"/>
                <w:sz w:val="14"/>
                <w:szCs w:val="14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امتیاز کسب شده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4787A" w:rsidRPr="00325481" w:rsidRDefault="00A4787A" w:rsidP="00A4787A">
            <w:pPr>
              <w:tabs>
                <w:tab w:val="left" w:pos="3580"/>
              </w:tabs>
              <w:spacing w:line="360" w:lineRule="auto"/>
              <w:ind w:right="101"/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توضیحات </w:t>
            </w:r>
          </w:p>
        </w:tc>
      </w:tr>
      <w:tr w:rsidR="00A4787A" w:rsidRPr="00325481" w:rsidTr="00A4787A">
        <w:trPr>
          <w:trHeight w:hRule="exact" w:val="753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>سنوات مستمر اخذ اولین</w:t>
            </w:r>
            <w:r w:rsidRPr="00325481">
              <w:rPr>
                <w:rFonts w:cs="B Nazanin" w:hint="cs"/>
                <w:sz w:val="18"/>
                <w:szCs w:val="18"/>
                <w:rtl/>
              </w:rPr>
              <w:t xml:space="preserve"> گواهینامه معتبر تایید صلاحیت نهاد گواهی کننده</w:t>
            </w: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از مرکز ملی تایید صلاحیت ایران / نهاد های اعتبار دهی  عضو </w:t>
            </w:r>
            <w:r w:rsidRPr="00325481">
              <w:rPr>
                <w:rFonts w:cs="B Nazanin"/>
                <w:sz w:val="16"/>
                <w:szCs w:val="16"/>
                <w:lang w:bidi="fa-IR"/>
              </w:rPr>
              <w:t>IAFMLA</w:t>
            </w:r>
            <w:r w:rsidRPr="0032548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  <w:lang w:bidi="fa-IR"/>
              </w:rPr>
              <w:t xml:space="preserve"> به ازای هر سه سال دو  امتیاز</w:t>
            </w: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  <w:lang w:bidi="fa-IR"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  <w:lang w:bidi="fa-IR"/>
              </w:rPr>
              <w:t>6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  <w:lang w:bidi="fa-IR"/>
              </w:rPr>
            </w:pPr>
          </w:p>
        </w:tc>
      </w:tr>
      <w:tr w:rsidR="00A4787A" w:rsidRPr="00325481" w:rsidTr="00A4787A">
        <w:trPr>
          <w:trHeight w:hRule="exact" w:val="636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تعداد دامنه شمول های تایید صلاحیت شده نهاد گواهی کننده معتبر (</w:t>
            </w: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</w:rPr>
              <w:t>به ازای هر  دامنه شمول  3 امتیاز</w:t>
            </w:r>
            <w:r w:rsidRPr="00325481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15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618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 xml:space="preserve">تعداد گواهینامه های صادر شده تحت اعتبار  نهادهای اعتباردهی عضو </w:t>
            </w:r>
            <w:r w:rsidRPr="00325481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325481">
              <w:rPr>
                <w:rFonts w:cs="B Nazanin"/>
                <w:sz w:val="16"/>
                <w:szCs w:val="16"/>
                <w:lang w:bidi="fa-IR"/>
              </w:rPr>
              <w:t>IAFMLA</w:t>
            </w:r>
            <w:r w:rsidRPr="0032548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>با قابلیت ردیابی معتبر (</w:t>
            </w: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</w:rPr>
              <w:t xml:space="preserve"> به ازای هر 20 گواهینامه معتبر یک امتیاز</w:t>
            </w: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25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627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تعداد ممیزان، سرممیزان  بکارگرفته شده با تجربه و ثبت رسمی با کد معین</w:t>
            </w:r>
          </w:p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(</w:t>
            </w: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</w:rPr>
              <w:t xml:space="preserve"> به ازای هر ممیز 3 امتیاز</w:t>
            </w:r>
            <w:r w:rsidRPr="00325481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30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991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داشتن همکاری های کامل با  مرکز  شامل: ارسال به موقع آمار گواهینامه های صادره، همکاری در پاسخ دهی و نظر سنجی های مرکز، اطلاع رسانی به موقع تغییرات شرکت و ... (</w:t>
            </w: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</w:rPr>
              <w:t xml:space="preserve"> به ازای هر عدم همکاری 5 امتیاز کسر می گردد</w:t>
            </w:r>
            <w:r w:rsidRPr="00325481">
              <w:rPr>
                <w:rFonts w:cs="B Nazanin" w:hint="cs"/>
                <w:sz w:val="18"/>
                <w:szCs w:val="18"/>
                <w:rtl/>
              </w:rPr>
              <w:t>)</w:t>
            </w:r>
          </w:p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10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631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</w:rPr>
              <w:t>اراسل</w:t>
            </w: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رعایت و حفظ ضوابط و الزامات استاندارد در طول دوره ارزیابی</w:t>
            </w:r>
          </w:p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</w:rPr>
              <w:t>( به ازای هر عدم  انطباق 2 امتیاز کسر می گردد)</w:t>
            </w:r>
          </w:p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10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631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مشارکت در تدوین استانداردهای ملی و یا بین المللی مرتبط</w:t>
            </w: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4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429"/>
        </w:trPr>
        <w:tc>
          <w:tcPr>
            <w:tcW w:w="881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87A" w:rsidRPr="00A4787A" w:rsidRDefault="00A4787A" w:rsidP="00A4787A">
            <w:pPr>
              <w:tabs>
                <w:tab w:val="left" w:pos="3580"/>
              </w:tabs>
              <w:spacing w:line="240" w:lineRule="auto"/>
              <w:ind w:right="540"/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A4787A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جمع کل (حداکثر 100 امتیاز)</w:t>
            </w:r>
          </w:p>
          <w:p w:rsidR="00A4787A" w:rsidRPr="00325481" w:rsidRDefault="00A4787A" w:rsidP="00A4787A">
            <w:pPr>
              <w:spacing w:line="24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787A" w:rsidRPr="00325481" w:rsidRDefault="00A4787A" w:rsidP="00A4787A">
            <w:pPr>
              <w:spacing w:line="24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429"/>
        </w:trPr>
        <w:tc>
          <w:tcPr>
            <w:tcW w:w="104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4787A" w:rsidRPr="00A4787A" w:rsidRDefault="00A4787A" w:rsidP="00A4787A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</w:tr>
      <w:tr w:rsidR="00A4787A" w:rsidRPr="00325481" w:rsidTr="00A4787A">
        <w:trPr>
          <w:trHeight w:hRule="exact" w:val="631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87A" w:rsidRPr="00FA2569" w:rsidRDefault="00A4787A" w:rsidP="00A4787A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szCs w:val="20"/>
                <w:rtl/>
              </w:rPr>
              <w:t>نام و نام خانوادگی کارشناس بررسی کننده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87A" w:rsidRPr="00FA2569" w:rsidRDefault="00A4787A" w:rsidP="00A4787A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color w:val="000000"/>
                <w:szCs w:val="20"/>
                <w:rtl/>
              </w:rPr>
              <w:t>نام ونام خانوادگی معاون مرکز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87A" w:rsidRPr="00FA2569" w:rsidRDefault="00A4787A" w:rsidP="00A4787A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color w:val="000000"/>
                <w:szCs w:val="20"/>
                <w:rtl/>
              </w:rPr>
              <w:t>نام و نام خانوادگی ریاست مرکز</w:t>
            </w:r>
          </w:p>
        </w:tc>
      </w:tr>
      <w:tr w:rsidR="00A4787A" w:rsidRPr="00325481" w:rsidTr="00A4787A">
        <w:trPr>
          <w:trHeight w:hRule="exact" w:val="631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87A" w:rsidRPr="00F1048E" w:rsidRDefault="00A4787A" w:rsidP="00A4787A">
            <w:pPr>
              <w:tabs>
                <w:tab w:val="left" w:pos="3580"/>
              </w:tabs>
              <w:spacing w:line="600" w:lineRule="auto"/>
              <w:jc w:val="center"/>
              <w:rPr>
                <w:rFonts w:cs="B Nazanin"/>
                <w:szCs w:val="20"/>
                <w:rtl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87A" w:rsidRPr="00F1048E" w:rsidRDefault="00A4787A" w:rsidP="00A4787A">
            <w:pPr>
              <w:spacing w:line="600" w:lineRule="auto"/>
              <w:jc w:val="center"/>
              <w:rPr>
                <w:rFonts w:cs="B Nazanin"/>
                <w:szCs w:val="20"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87A" w:rsidRPr="00F1048E" w:rsidRDefault="00A4787A" w:rsidP="00A4787A">
            <w:pPr>
              <w:spacing w:line="600" w:lineRule="auto"/>
              <w:jc w:val="center"/>
              <w:rPr>
                <w:rFonts w:cs="B Nazanin"/>
                <w:szCs w:val="20"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</w:tr>
    </w:tbl>
    <w:p w:rsidR="004205F6" w:rsidRDefault="004205F6" w:rsidP="004205F6">
      <w:pPr>
        <w:pStyle w:val="Header"/>
        <w:spacing w:before="240"/>
        <w:rPr>
          <w:sz w:val="26"/>
          <w:szCs w:val="26"/>
          <w:rtl/>
          <w:lang w:bidi="fa-IR"/>
        </w:rPr>
      </w:pPr>
      <w:r>
        <w:rPr>
          <w:sz w:val="26"/>
          <w:szCs w:val="26"/>
          <w:lang w:bidi="fa-IR"/>
        </w:rPr>
        <w:t xml:space="preserve"> </w:t>
      </w:r>
    </w:p>
    <w:p w:rsidR="005258F3" w:rsidRDefault="005258F3" w:rsidP="004205F6">
      <w:pPr>
        <w:tabs>
          <w:tab w:val="left" w:pos="2275"/>
        </w:tabs>
        <w:jc w:val="left"/>
      </w:pPr>
    </w:p>
    <w:sectPr w:rsidR="005258F3" w:rsidSect="004205F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35E"/>
    <w:multiLevelType w:val="hybridMultilevel"/>
    <w:tmpl w:val="B6EC085E"/>
    <w:lvl w:ilvl="0" w:tplc="322E67E4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42B363C"/>
    <w:multiLevelType w:val="hybridMultilevel"/>
    <w:tmpl w:val="094E630A"/>
    <w:lvl w:ilvl="0" w:tplc="093A78C4">
      <w:start w:val="1"/>
      <w:numFmt w:val="decimal"/>
      <w:lvlText w:val="%1"/>
      <w:lvlJc w:val="center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45218"/>
    <w:multiLevelType w:val="hybridMultilevel"/>
    <w:tmpl w:val="450EA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F6"/>
    <w:rsid w:val="00325481"/>
    <w:rsid w:val="00405F2B"/>
    <w:rsid w:val="004205F6"/>
    <w:rsid w:val="005258F3"/>
    <w:rsid w:val="005939DD"/>
    <w:rsid w:val="005B2E3C"/>
    <w:rsid w:val="00796102"/>
    <w:rsid w:val="00A4787A"/>
    <w:rsid w:val="00E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F6"/>
    <w:pPr>
      <w:bidi/>
      <w:spacing w:after="0" w:line="324" w:lineRule="auto"/>
      <w:jc w:val="both"/>
    </w:pPr>
    <w:rPr>
      <w:rFonts w:ascii="Times New Roman" w:eastAsia="Times New Roman" w:hAnsi="Times New Roman" w:cs="B Yagut"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0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F6"/>
    <w:rPr>
      <w:rFonts w:ascii="Times New Roman" w:eastAsia="Times New Roman" w:hAnsi="Times New Roman" w:cs="B Yagut"/>
      <w:noProof/>
      <w:sz w:val="20"/>
      <w:szCs w:val="28"/>
    </w:rPr>
  </w:style>
  <w:style w:type="character" w:styleId="PageNumber">
    <w:name w:val="page number"/>
    <w:basedOn w:val="DefaultParagraphFont"/>
    <w:rsid w:val="004205F6"/>
  </w:style>
  <w:style w:type="paragraph" w:styleId="ListParagraph">
    <w:name w:val="List Paragraph"/>
    <w:basedOn w:val="Normal"/>
    <w:uiPriority w:val="34"/>
    <w:qFormat/>
    <w:rsid w:val="004205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42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F6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F6"/>
    <w:pPr>
      <w:bidi/>
      <w:spacing w:after="0" w:line="324" w:lineRule="auto"/>
      <w:jc w:val="both"/>
    </w:pPr>
    <w:rPr>
      <w:rFonts w:ascii="Times New Roman" w:eastAsia="Times New Roman" w:hAnsi="Times New Roman" w:cs="B Yagut"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0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F6"/>
    <w:rPr>
      <w:rFonts w:ascii="Times New Roman" w:eastAsia="Times New Roman" w:hAnsi="Times New Roman" w:cs="B Yagut"/>
      <w:noProof/>
      <w:sz w:val="20"/>
      <w:szCs w:val="28"/>
    </w:rPr>
  </w:style>
  <w:style w:type="character" w:styleId="PageNumber">
    <w:name w:val="page number"/>
    <w:basedOn w:val="DefaultParagraphFont"/>
    <w:rsid w:val="004205F6"/>
  </w:style>
  <w:style w:type="paragraph" w:styleId="ListParagraph">
    <w:name w:val="List Paragraph"/>
    <w:basedOn w:val="Normal"/>
    <w:uiPriority w:val="34"/>
    <w:qFormat/>
    <w:rsid w:val="004205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42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F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p.ghanaei</cp:lastModifiedBy>
  <cp:revision>2</cp:revision>
  <cp:lastPrinted>2018-08-06T05:10:00Z</cp:lastPrinted>
  <dcterms:created xsi:type="dcterms:W3CDTF">2021-07-18T11:25:00Z</dcterms:created>
  <dcterms:modified xsi:type="dcterms:W3CDTF">2021-07-18T11:25:00Z</dcterms:modified>
</cp:coreProperties>
</file>